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2E" w:rsidRDefault="00ED492E" w:rsidP="00ED492E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Návrh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Behnisch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Architekten</w:t>
      </w:r>
      <w:proofErr w:type="spellEnd"/>
    </w:p>
    <w:p w:rsidR="00ED492E" w:rsidRDefault="00ED492E" w:rsidP="00ED492E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Porota na návrhu </w:t>
      </w:r>
      <w:proofErr w:type="spellStart"/>
      <w:r>
        <w:rPr>
          <w:rFonts w:ascii="Arial" w:hAnsi="Arial" w:cs="Arial"/>
          <w:sz w:val="22"/>
          <w:szCs w:val="22"/>
        </w:rPr>
        <w:t>Behnisch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Architekten</w:t>
      </w:r>
      <w:proofErr w:type="spellEnd"/>
      <w:r>
        <w:rPr>
          <w:rFonts w:ascii="Arial" w:hAnsi="Arial" w:cs="Arial"/>
          <w:sz w:val="22"/>
          <w:szCs w:val="22"/>
        </w:rPr>
        <w:t xml:space="preserve"> oceňuje odvážný architektonický koncept velkého členěného monobloku, spojujícího administrativní a rezidenční funkci v organický celek. Ten sice reaguje na specifickou urbanistickou situaci přilehlých ulic, ve výsledku však působí jednoznačně mimo měřítko Smíchova.</w:t>
      </w:r>
    </w:p>
    <w:p w:rsidR="00ED492E" w:rsidRDefault="00ED492E" w:rsidP="00ED492E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Nezvyklá forma se potýká s určitými kolizemi rezidenční a administrativní části ve smyslu zajištění soukromí a osvětlení některých bytových jednotek.</w:t>
      </w:r>
    </w:p>
    <w:p w:rsidR="00ED492E" w:rsidRDefault="00ED492E" w:rsidP="00ED492E">
      <w:pPr>
        <w:pStyle w:val="Normlnweb"/>
        <w:spacing w:before="0" w:beforeAutospacing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svou architekturou pozitivně vybočuje z běžné architektonické produkce a je velmi profesionálně prezentovaný. </w:t>
      </w:r>
    </w:p>
    <w:p w:rsidR="00C779F5" w:rsidRDefault="00C779F5">
      <w:bookmarkStart w:id="0" w:name="_GoBack"/>
      <w:bookmarkEnd w:id="0"/>
    </w:p>
    <w:sectPr w:rsidR="00C7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2E"/>
    <w:rsid w:val="00C779F5"/>
    <w:rsid w:val="00ED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ED49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ED49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Brablecová</dc:creator>
  <cp:lastModifiedBy>Jitka Brablecová</cp:lastModifiedBy>
  <cp:revision>1</cp:revision>
  <dcterms:created xsi:type="dcterms:W3CDTF">2015-02-20T15:51:00Z</dcterms:created>
  <dcterms:modified xsi:type="dcterms:W3CDTF">2015-02-20T15:51:00Z</dcterms:modified>
</cp:coreProperties>
</file>